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Unterrichtsfreie Feiertage für Schüler christlichen Glaubens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2"/>
        <w:gridCol w:w="5990"/>
      </w:tblGrid>
      <w:tr>
        <w:trPr>
          <w:tblCellSpacing w:w="0" w:type="dxa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de-DE"/>
              </w:rPr>
              <w:t>1. November (Allerheiligen)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  <w:t>Unterrichtsfreier Tag für katholische Schüler</w:t>
            </w:r>
          </w:p>
        </w:tc>
      </w:tr>
      <w:tr>
        <w:trPr>
          <w:tblCellSpacing w:w="0" w:type="dxa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de-DE"/>
              </w:rPr>
              <w:t>2. November (Allerseelen)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  <w:t>Teilnahme am Gottesdienst (bis zu 2 Stunden) für katholische Schüler</w:t>
            </w:r>
          </w:p>
        </w:tc>
      </w:tr>
      <w:tr>
        <w:trPr>
          <w:tblCellSpacing w:w="0" w:type="dxa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de-DE"/>
              </w:rPr>
              <w:t>29. Juni (Fest der Apostel Peter und Paul)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  <w:t>Teilnahme am Gottesdienst (bis zu 2 Stunden) für katholische Schüler</w:t>
            </w:r>
          </w:p>
        </w:tc>
      </w:tr>
      <w:tr>
        <w:trPr>
          <w:tblCellSpacing w:w="0" w:type="dxa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de-DE"/>
              </w:rPr>
              <w:t>6. Januar (Fest der Erscheinung des Herrn)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  <w:t>Unterrichtsfreier Tag für katholische Schüler / Teilnahme am Gottesdienst (bis zu 2 Stunden) für evangelische Schüler</w:t>
            </w:r>
          </w:p>
        </w:tc>
      </w:tr>
      <w:tr>
        <w:trPr>
          <w:tblCellSpacing w:w="0" w:type="dxa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de-DE"/>
              </w:rPr>
              <w:t>8. Dezember (Hochfest der Gottesmutter)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  <w:t>Teilnahme am Gottesdienst (bis zu 2 Stunden) für katholische Schüler</w:t>
            </w:r>
          </w:p>
        </w:tc>
      </w:tr>
      <w:tr>
        <w:trPr>
          <w:tblCellSpacing w:w="0" w:type="dxa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de-DE"/>
              </w:rPr>
              <w:t>Aschermittwoch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  <w:t>Teilnahme am Gottesdienst (bis zu 2 Stunden) für katholische Schüler</w:t>
            </w:r>
          </w:p>
        </w:tc>
      </w:tr>
      <w:tr>
        <w:trPr>
          <w:tblCellSpacing w:w="0" w:type="dxa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de-DE"/>
              </w:rPr>
              <w:t>Buß- und Bettag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  <w:t>Unterrichtsfreier Tag für evangelische Schüler</w:t>
            </w:r>
          </w:p>
        </w:tc>
      </w:tr>
      <w:tr>
        <w:trPr>
          <w:tblCellSpacing w:w="0" w:type="dxa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de-DE"/>
              </w:rPr>
              <w:t>Fronleichnam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  <w:t>Unterrichtsfreier Tag für katholische Schüler</w:t>
            </w:r>
          </w:p>
        </w:tc>
      </w:tr>
      <w:tr>
        <w:trPr>
          <w:tblCellSpacing w:w="0" w:type="dxa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de-DE"/>
              </w:rPr>
              <w:t>Reformationstag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  <w:t>Unterrichtsfreier Tag für evangelische Schüler</w:t>
            </w:r>
          </w:p>
        </w:tc>
      </w:tr>
      <w:tr>
        <w:trPr>
          <w:tblCellSpacing w:w="0" w:type="dxa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/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Die Befreiung für die Teilnahme am Gottesdienst muss in der Schule beantragt werden.</w:t>
      </w:r>
    </w:p>
    <w:p>
      <w:pPr>
        <w:rPr>
          <w:b/>
          <w:sz w:val="28"/>
          <w:szCs w:val="28"/>
        </w:rPr>
      </w:pPr>
    </w:p>
    <w:p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Unterrichtsbefreiung für Schülerinnen und Schüler, die anderen Religions- oder Weltanschauungsgemeinschaften angehören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Auf Antrag wird für ihre Feiertage (z.B. orthodoxes Weihnachtsfest am 6. beziehungsweise 7. Januar,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Welthumanistentag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am 21. Juni, Tag der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Aşure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) eine Beurlaubung vom Unterricht gewährt. </w:t>
      </w:r>
    </w:p>
    <w:p>
      <w:pPr>
        <w:rPr>
          <w:b/>
          <w:sz w:val="28"/>
          <w:szCs w:val="28"/>
        </w:rPr>
      </w:pPr>
      <w:bookmarkStart w:id="0" w:name="_GoBack"/>
      <w:bookmarkEnd w:id="0"/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6BC9E-3264-428E-9262-1A989A86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6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9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Hellwig, Diana</dc:creator>
  <cp:keywords/>
  <dc:description/>
  <cp:lastModifiedBy>Hellwig, Diana</cp:lastModifiedBy>
  <cp:revision>1</cp:revision>
  <dcterms:created xsi:type="dcterms:W3CDTF">2024-04-10T06:34:00Z</dcterms:created>
  <dcterms:modified xsi:type="dcterms:W3CDTF">2024-04-10T06:39:00Z</dcterms:modified>
</cp:coreProperties>
</file>